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A6DB5" w14:textId="77777777" w:rsidR="00AD7A83" w:rsidRPr="00AD7A83" w:rsidRDefault="00AD7A83">
      <w:pPr>
        <w:rPr>
          <w:b/>
          <w:bCs/>
          <w:sz w:val="24"/>
          <w:szCs w:val="24"/>
        </w:rPr>
      </w:pPr>
      <w:bookmarkStart w:id="0" w:name="_GoBack"/>
      <w:bookmarkEnd w:id="0"/>
      <w:r w:rsidRPr="00AD7A83"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53C715DA" wp14:editId="179E2477">
            <wp:extent cx="5759450" cy="1725930"/>
            <wp:effectExtent l="0" t="0" r="0" b="7620"/>
            <wp:docPr id="4" name="Immagine 3" descr="Immagine che contiene testo, verde, piant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E60A86-5891-43B1-9F75-79613223FC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verde, pianta&#10;&#10;Descrizione generat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E60A86-5891-43B1-9F75-79613223FCA5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64F6" w14:textId="77777777" w:rsidR="00800268" w:rsidRPr="00AD7A83" w:rsidRDefault="00322A7F">
      <w:pPr>
        <w:rPr>
          <w:b/>
          <w:bCs/>
          <w:sz w:val="24"/>
          <w:szCs w:val="24"/>
        </w:rPr>
      </w:pPr>
      <w:r w:rsidRPr="00AD7A83">
        <w:rPr>
          <w:b/>
          <w:bCs/>
          <w:sz w:val="24"/>
          <w:szCs w:val="24"/>
        </w:rPr>
        <w:t xml:space="preserve"> </w:t>
      </w:r>
    </w:p>
    <w:p w14:paraId="19F111A7" w14:textId="77777777" w:rsidR="00322A7F" w:rsidRPr="009364A6" w:rsidRDefault="002E4CFC" w:rsidP="002E4CFC">
      <w:pPr>
        <w:jc w:val="center"/>
        <w:rPr>
          <w:b/>
          <w:bCs/>
          <w:sz w:val="28"/>
          <w:szCs w:val="28"/>
        </w:rPr>
      </w:pPr>
      <w:r w:rsidRPr="009364A6">
        <w:rPr>
          <w:b/>
          <w:bCs/>
          <w:sz w:val="28"/>
          <w:szCs w:val="28"/>
        </w:rPr>
        <w:t xml:space="preserve">La sostenibilità di Edifici e Infrastrutture - </w:t>
      </w:r>
      <w:r w:rsidR="00F447B7" w:rsidRPr="009364A6">
        <w:rPr>
          <w:b/>
          <w:bCs/>
          <w:sz w:val="28"/>
          <w:szCs w:val="28"/>
        </w:rPr>
        <w:t>Project Work</w:t>
      </w:r>
      <w:r w:rsidRPr="009364A6">
        <w:rPr>
          <w:b/>
          <w:bCs/>
          <w:sz w:val="28"/>
          <w:szCs w:val="28"/>
        </w:rPr>
        <w:t xml:space="preserve"> </w:t>
      </w:r>
      <w:r w:rsidR="009364A6">
        <w:rPr>
          <w:b/>
          <w:bCs/>
          <w:sz w:val="28"/>
          <w:szCs w:val="28"/>
        </w:rPr>
        <w:br/>
      </w:r>
      <w:r w:rsidRPr="009364A6">
        <w:rPr>
          <w:b/>
          <w:bCs/>
          <w:sz w:val="28"/>
          <w:szCs w:val="28"/>
        </w:rPr>
        <w:t>(Settembre/Ottobre 2021</w:t>
      </w:r>
      <w:r w:rsidR="00AD7A83" w:rsidRPr="009364A6">
        <w:rPr>
          <w:b/>
          <w:bCs/>
          <w:sz w:val="28"/>
          <w:szCs w:val="28"/>
        </w:rPr>
        <w:t>)</w:t>
      </w:r>
    </w:p>
    <w:p w14:paraId="503EF6CE" w14:textId="77777777" w:rsidR="00322A7F" w:rsidRPr="009364A6" w:rsidRDefault="009364A6" w:rsidP="002E4CFC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9364A6">
        <w:rPr>
          <w:b/>
          <w:bCs/>
          <w:color w:val="538135" w:themeColor="accent6" w:themeShade="BF"/>
          <w:sz w:val="32"/>
          <w:szCs w:val="32"/>
        </w:rPr>
        <w:t>Incontri F</w:t>
      </w:r>
      <w:r w:rsidR="00F447B7" w:rsidRPr="009364A6">
        <w:rPr>
          <w:b/>
          <w:bCs/>
          <w:color w:val="538135" w:themeColor="accent6" w:themeShade="BF"/>
          <w:sz w:val="32"/>
          <w:szCs w:val="32"/>
        </w:rPr>
        <w:t>ormativi</w:t>
      </w:r>
    </w:p>
    <w:p w14:paraId="1A8F0D16" w14:textId="77777777" w:rsidR="009364A6" w:rsidRPr="009364A6" w:rsidRDefault="009364A6" w:rsidP="003F1118">
      <w:pPr>
        <w:jc w:val="both"/>
        <w:rPr>
          <w:b/>
          <w:color w:val="767171" w:themeColor="background2" w:themeShade="80"/>
          <w:sz w:val="28"/>
          <w:szCs w:val="28"/>
        </w:rPr>
      </w:pPr>
      <w:r w:rsidRPr="009364A6">
        <w:rPr>
          <w:b/>
          <w:color w:val="767171" w:themeColor="background2" w:themeShade="80"/>
          <w:sz w:val="28"/>
          <w:szCs w:val="28"/>
        </w:rPr>
        <w:t xml:space="preserve">FINALITA’ </w:t>
      </w:r>
    </w:p>
    <w:p w14:paraId="7CF5CD12" w14:textId="77777777" w:rsidR="00322A7F" w:rsidRPr="00AD7A83" w:rsidRDefault="00322A7F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La </w:t>
      </w:r>
      <w:r w:rsidR="003F1118" w:rsidRPr="00AD7A83">
        <w:rPr>
          <w:sz w:val="24"/>
          <w:szCs w:val="24"/>
        </w:rPr>
        <w:t xml:space="preserve">fase di </w:t>
      </w:r>
      <w:r w:rsidRPr="00AD7A83">
        <w:rPr>
          <w:sz w:val="24"/>
          <w:szCs w:val="24"/>
        </w:rPr>
        <w:t xml:space="preserve">costruzione costituisce </w:t>
      </w:r>
      <w:r w:rsidR="003F1118" w:rsidRPr="00AD7A83">
        <w:rPr>
          <w:sz w:val="24"/>
          <w:szCs w:val="24"/>
        </w:rPr>
        <w:t xml:space="preserve">senza dubbio </w:t>
      </w:r>
      <w:r w:rsidRPr="00AD7A83">
        <w:rPr>
          <w:sz w:val="24"/>
          <w:szCs w:val="24"/>
        </w:rPr>
        <w:t>un</w:t>
      </w:r>
      <w:r w:rsidR="003F1118" w:rsidRPr="00AD7A83">
        <w:rPr>
          <w:sz w:val="24"/>
          <w:szCs w:val="24"/>
        </w:rPr>
        <w:t xml:space="preserve"> passaggio </w:t>
      </w:r>
      <w:r w:rsidRPr="00AD7A83">
        <w:rPr>
          <w:sz w:val="24"/>
          <w:szCs w:val="24"/>
        </w:rPr>
        <w:t>centrale all’interno del processo edilizio per il raggiungimento de</w:t>
      </w:r>
      <w:r w:rsidR="007F6F71" w:rsidRPr="00AD7A83">
        <w:rPr>
          <w:sz w:val="24"/>
          <w:szCs w:val="24"/>
        </w:rPr>
        <w:t>i sempre più urgenti</w:t>
      </w:r>
      <w:r w:rsidRPr="00AD7A83">
        <w:rPr>
          <w:sz w:val="24"/>
          <w:szCs w:val="24"/>
        </w:rPr>
        <w:t xml:space="preserve"> obiettivi di </w:t>
      </w:r>
      <w:r w:rsidR="007F6F71" w:rsidRPr="00AD7A83">
        <w:rPr>
          <w:sz w:val="24"/>
          <w:szCs w:val="24"/>
        </w:rPr>
        <w:t xml:space="preserve">efficienza </w:t>
      </w:r>
      <w:r w:rsidRPr="00AD7A83">
        <w:rPr>
          <w:sz w:val="24"/>
          <w:szCs w:val="24"/>
        </w:rPr>
        <w:t xml:space="preserve">nell’uso delle risorse, di riduzione degli impatti </w:t>
      </w:r>
      <w:r w:rsidR="007F6F71" w:rsidRPr="00AD7A83">
        <w:rPr>
          <w:sz w:val="24"/>
          <w:szCs w:val="24"/>
        </w:rPr>
        <w:t>sull’ambiente</w:t>
      </w:r>
      <w:r w:rsidRPr="00AD7A83">
        <w:rPr>
          <w:sz w:val="24"/>
          <w:szCs w:val="24"/>
        </w:rPr>
        <w:t xml:space="preserve"> e di lotta ai cambiamenti climatici</w:t>
      </w:r>
      <w:r w:rsidR="007F6F71" w:rsidRPr="00AD7A83">
        <w:rPr>
          <w:sz w:val="24"/>
          <w:szCs w:val="24"/>
        </w:rPr>
        <w:t xml:space="preserve"> in atto</w:t>
      </w:r>
      <w:r w:rsidRPr="00AD7A83">
        <w:rPr>
          <w:sz w:val="24"/>
          <w:szCs w:val="24"/>
        </w:rPr>
        <w:t>.</w:t>
      </w:r>
    </w:p>
    <w:p w14:paraId="7CC921B3" w14:textId="77777777" w:rsidR="003F1118" w:rsidRPr="00AD7A83" w:rsidRDefault="003F1118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>Nell’ambito della filiera edilizia l</w:t>
      </w:r>
      <w:r w:rsidR="00322A7F" w:rsidRPr="00AD7A83">
        <w:rPr>
          <w:sz w:val="24"/>
          <w:szCs w:val="24"/>
        </w:rPr>
        <w:t xml:space="preserve">e imprese di costruzione </w:t>
      </w:r>
      <w:r w:rsidR="007F6F71" w:rsidRPr="00AD7A83">
        <w:rPr>
          <w:sz w:val="24"/>
          <w:szCs w:val="24"/>
        </w:rPr>
        <w:t xml:space="preserve">possono </w:t>
      </w:r>
      <w:r w:rsidRPr="00AD7A83">
        <w:rPr>
          <w:sz w:val="24"/>
          <w:szCs w:val="24"/>
        </w:rPr>
        <w:t>pertanto</w:t>
      </w:r>
      <w:r w:rsidR="00322A7F" w:rsidRPr="00AD7A83">
        <w:rPr>
          <w:sz w:val="24"/>
          <w:szCs w:val="24"/>
        </w:rPr>
        <w:t xml:space="preserve"> </w:t>
      </w:r>
      <w:r w:rsidR="007F6F71" w:rsidRPr="00AD7A83">
        <w:rPr>
          <w:sz w:val="24"/>
          <w:szCs w:val="24"/>
        </w:rPr>
        <w:t xml:space="preserve">rivestire </w:t>
      </w:r>
      <w:r w:rsidR="00322A7F" w:rsidRPr="00AD7A83">
        <w:rPr>
          <w:sz w:val="24"/>
          <w:szCs w:val="24"/>
        </w:rPr>
        <w:t xml:space="preserve">un ruolo determinante </w:t>
      </w:r>
      <w:r w:rsidRPr="00AD7A83">
        <w:rPr>
          <w:sz w:val="24"/>
          <w:szCs w:val="24"/>
        </w:rPr>
        <w:t xml:space="preserve">nel consentire il conseguimento di una piena </w:t>
      </w:r>
      <w:r w:rsidR="00322A7F" w:rsidRPr="00AD7A83">
        <w:rPr>
          <w:sz w:val="24"/>
          <w:szCs w:val="24"/>
        </w:rPr>
        <w:t xml:space="preserve">sostenibilità </w:t>
      </w:r>
      <w:r w:rsidRPr="00AD7A83">
        <w:rPr>
          <w:sz w:val="24"/>
          <w:szCs w:val="24"/>
        </w:rPr>
        <w:t>del ciclo di vita d</w:t>
      </w:r>
      <w:r w:rsidR="007F6F71" w:rsidRPr="00AD7A83">
        <w:rPr>
          <w:sz w:val="24"/>
          <w:szCs w:val="24"/>
        </w:rPr>
        <w:t xml:space="preserve">i </w:t>
      </w:r>
      <w:r w:rsidRPr="00AD7A83">
        <w:rPr>
          <w:sz w:val="24"/>
          <w:szCs w:val="24"/>
        </w:rPr>
        <w:t>edifici</w:t>
      </w:r>
      <w:r w:rsidR="007F6F71" w:rsidRPr="00AD7A83">
        <w:rPr>
          <w:sz w:val="24"/>
          <w:szCs w:val="24"/>
        </w:rPr>
        <w:t xml:space="preserve"> e infrastrutture</w:t>
      </w:r>
      <w:r w:rsidRPr="00AD7A83">
        <w:rPr>
          <w:sz w:val="24"/>
          <w:szCs w:val="24"/>
        </w:rPr>
        <w:t>.</w:t>
      </w:r>
      <w:r w:rsidR="007F6F71" w:rsidRPr="00AD7A83">
        <w:rPr>
          <w:sz w:val="24"/>
          <w:szCs w:val="24"/>
        </w:rPr>
        <w:t xml:space="preserve"> L’obiettivo della sostenibilità, oltre ad un miglioramento della qualità delle opere edilizie, può inoltre portare ad un aumento di competitività delle imprese e ad una riduzione dei rischi per la sicurezza sul lavoro.</w:t>
      </w:r>
    </w:p>
    <w:p w14:paraId="4B1EBB19" w14:textId="77777777" w:rsidR="007F6F71" w:rsidRPr="00AD7A83" w:rsidRDefault="007F6F71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In particolare, l’impegno delle imprese </w:t>
      </w:r>
      <w:r w:rsidR="001F2244" w:rsidRPr="00AD7A83">
        <w:rPr>
          <w:sz w:val="24"/>
          <w:szCs w:val="24"/>
        </w:rPr>
        <w:t xml:space="preserve">di costruzione </w:t>
      </w:r>
      <w:r w:rsidRPr="00AD7A83">
        <w:rPr>
          <w:sz w:val="24"/>
          <w:szCs w:val="24"/>
        </w:rPr>
        <w:t>nella direzione della sostenibilità deve comprendere tre diversi ambiti principali.</w:t>
      </w:r>
    </w:p>
    <w:p w14:paraId="74FC9DA6" w14:textId="77777777" w:rsidR="00AD7A83" w:rsidRPr="00AD7A83" w:rsidRDefault="007F6F71" w:rsidP="00AD7A83">
      <w:pPr>
        <w:spacing w:after="0"/>
        <w:jc w:val="both"/>
        <w:rPr>
          <w:sz w:val="24"/>
          <w:szCs w:val="24"/>
          <w:u w:val="single"/>
        </w:rPr>
      </w:pPr>
      <w:r w:rsidRPr="00AD7A83">
        <w:rPr>
          <w:sz w:val="24"/>
          <w:szCs w:val="24"/>
        </w:rPr>
        <w:t xml:space="preserve">Il primo ambito riguarda il </w:t>
      </w:r>
      <w:r w:rsidRPr="00AD7A83">
        <w:rPr>
          <w:b/>
          <w:bCs/>
          <w:i/>
          <w:iCs/>
          <w:sz w:val="24"/>
          <w:szCs w:val="24"/>
        </w:rPr>
        <w:t>sistema di gestione delle organizzazioni</w:t>
      </w:r>
      <w:r w:rsidRPr="00AD7A83">
        <w:rPr>
          <w:sz w:val="24"/>
          <w:szCs w:val="24"/>
        </w:rPr>
        <w:t xml:space="preserve"> </w:t>
      </w:r>
      <w:r w:rsidR="0053515C" w:rsidRPr="00AD7A83">
        <w:rPr>
          <w:sz w:val="24"/>
          <w:szCs w:val="24"/>
        </w:rPr>
        <w:t>che deve essere in grado di garantire il pieno controllo degli impatti ambientali e il miglioramento continuo delle prestazioni</w:t>
      </w:r>
      <w:r w:rsidR="00D310F1" w:rsidRPr="00AD7A83">
        <w:rPr>
          <w:sz w:val="24"/>
          <w:szCs w:val="24"/>
        </w:rPr>
        <w:t xml:space="preserve"> nel tempo</w:t>
      </w:r>
      <w:r w:rsidR="0053515C" w:rsidRPr="00AD7A83">
        <w:rPr>
          <w:sz w:val="24"/>
          <w:szCs w:val="24"/>
        </w:rPr>
        <w:t xml:space="preserve">. Ciò comporta l’introduzione </w:t>
      </w:r>
      <w:r w:rsidR="00D310F1" w:rsidRPr="00AD7A83">
        <w:rPr>
          <w:sz w:val="24"/>
          <w:szCs w:val="24"/>
        </w:rPr>
        <w:t xml:space="preserve">e l’applicazione </w:t>
      </w:r>
      <w:r w:rsidR="0053515C" w:rsidRPr="00AD7A83">
        <w:rPr>
          <w:sz w:val="24"/>
          <w:szCs w:val="24"/>
        </w:rPr>
        <w:t xml:space="preserve">di sistemi di gestione conformi agli standard </w:t>
      </w:r>
      <w:r w:rsidR="00D310F1" w:rsidRPr="00AD7A83">
        <w:rPr>
          <w:sz w:val="24"/>
          <w:szCs w:val="24"/>
        </w:rPr>
        <w:t xml:space="preserve">internazionali </w:t>
      </w:r>
      <w:r w:rsidR="0053515C" w:rsidRPr="00AD7A83">
        <w:rPr>
          <w:sz w:val="24"/>
          <w:szCs w:val="24"/>
        </w:rPr>
        <w:t xml:space="preserve">ISO 9001, ISO 14001/EMAS, ISO </w:t>
      </w:r>
      <w:r w:rsidR="00D310F1" w:rsidRPr="00AD7A83">
        <w:rPr>
          <w:sz w:val="24"/>
          <w:szCs w:val="24"/>
        </w:rPr>
        <w:t xml:space="preserve">45001, ISO </w:t>
      </w:r>
      <w:r w:rsidR="0053515C" w:rsidRPr="00AD7A83">
        <w:rPr>
          <w:sz w:val="24"/>
          <w:szCs w:val="24"/>
        </w:rPr>
        <w:t>50001, ISO 14064-1</w:t>
      </w:r>
      <w:r w:rsidR="00D310F1" w:rsidRPr="00AD7A83">
        <w:rPr>
          <w:sz w:val="24"/>
          <w:szCs w:val="24"/>
        </w:rPr>
        <w:t xml:space="preserve">, ecc. </w:t>
      </w:r>
      <w:r w:rsidR="00D310F1" w:rsidRPr="00AD7A83">
        <w:rPr>
          <w:sz w:val="24"/>
          <w:szCs w:val="24"/>
          <w:u w:val="single"/>
        </w:rPr>
        <w:t xml:space="preserve">e l’utilizzo delle migliori pratiche, tecnologie e attrezzature disponibili per ridurre tempi e costi di costruzione, migliorare la sicurezza dei lavoratori, ridurre gli impatti ambientali e al contempo migliorare la qualità della fase di esecuzione. </w:t>
      </w:r>
    </w:p>
    <w:p w14:paraId="1A38D4E8" w14:textId="77777777" w:rsidR="0053515C" w:rsidRPr="00AD7A83" w:rsidRDefault="00D310F1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  <w:u w:val="single"/>
        </w:rPr>
        <w:t xml:space="preserve">Particolare attenzione </w:t>
      </w:r>
      <w:r w:rsidR="00396116" w:rsidRPr="00AD7A83">
        <w:rPr>
          <w:sz w:val="24"/>
          <w:szCs w:val="24"/>
          <w:u w:val="single"/>
        </w:rPr>
        <w:t xml:space="preserve">in questo senso </w:t>
      </w:r>
      <w:r w:rsidRPr="00AD7A83">
        <w:rPr>
          <w:sz w:val="24"/>
          <w:szCs w:val="24"/>
          <w:u w:val="single"/>
        </w:rPr>
        <w:t xml:space="preserve">deve essere posta </w:t>
      </w:r>
      <w:r w:rsidR="00396116" w:rsidRPr="00AD7A83">
        <w:rPr>
          <w:sz w:val="24"/>
          <w:szCs w:val="24"/>
          <w:u w:val="single"/>
        </w:rPr>
        <w:t>all</w:t>
      </w:r>
      <w:r w:rsidR="001F2244" w:rsidRPr="00AD7A83">
        <w:rPr>
          <w:sz w:val="24"/>
          <w:szCs w:val="24"/>
          <w:u w:val="single"/>
        </w:rPr>
        <w:t>e</w:t>
      </w:r>
      <w:r w:rsidR="00396116" w:rsidRPr="00AD7A83">
        <w:rPr>
          <w:sz w:val="24"/>
          <w:szCs w:val="24"/>
          <w:u w:val="single"/>
        </w:rPr>
        <w:t xml:space="preserve"> nuove</w:t>
      </w:r>
      <w:r w:rsidRPr="00AD7A83">
        <w:rPr>
          <w:sz w:val="24"/>
          <w:szCs w:val="24"/>
          <w:u w:val="single"/>
        </w:rPr>
        <w:t xml:space="preserve"> tecnologie digitali emergenti quali</w:t>
      </w:r>
      <w:r w:rsidR="00AD7A83">
        <w:rPr>
          <w:sz w:val="24"/>
          <w:szCs w:val="24"/>
          <w:u w:val="single"/>
        </w:rPr>
        <w:t>:</w:t>
      </w:r>
      <w:r w:rsidRPr="00AD7A83">
        <w:rPr>
          <w:sz w:val="24"/>
          <w:szCs w:val="24"/>
        </w:rPr>
        <w:t xml:space="preserve"> il BIM, la realtà virtuale e la realtà aumentata, </w:t>
      </w:r>
      <w:r w:rsidR="00AD216B" w:rsidRPr="00AD7A83">
        <w:rPr>
          <w:sz w:val="24"/>
          <w:szCs w:val="24"/>
        </w:rPr>
        <w:t>il</w:t>
      </w:r>
      <w:r w:rsidRPr="00AD7A83">
        <w:rPr>
          <w:sz w:val="24"/>
          <w:szCs w:val="24"/>
        </w:rPr>
        <w:t xml:space="preserve"> </w:t>
      </w:r>
      <w:proofErr w:type="spellStart"/>
      <w:r w:rsidRPr="00AD7A83">
        <w:rPr>
          <w:sz w:val="24"/>
          <w:szCs w:val="24"/>
        </w:rPr>
        <w:t>LiDAR</w:t>
      </w:r>
      <w:proofErr w:type="spellEnd"/>
      <w:r w:rsidR="00396116" w:rsidRPr="00AD7A83">
        <w:rPr>
          <w:sz w:val="24"/>
          <w:szCs w:val="24"/>
        </w:rPr>
        <w:t>,</w:t>
      </w:r>
      <w:r w:rsidRPr="00AD7A83">
        <w:rPr>
          <w:sz w:val="24"/>
          <w:szCs w:val="24"/>
        </w:rPr>
        <w:t xml:space="preserve"> </w:t>
      </w:r>
      <w:r w:rsidR="00AD216B" w:rsidRPr="00AD7A83">
        <w:rPr>
          <w:sz w:val="24"/>
          <w:szCs w:val="24"/>
        </w:rPr>
        <w:t xml:space="preserve">i </w:t>
      </w:r>
      <w:r w:rsidRPr="00AD7A83">
        <w:rPr>
          <w:sz w:val="24"/>
          <w:szCs w:val="24"/>
        </w:rPr>
        <w:t xml:space="preserve">droni, i dispositivi digitali indossabili, i veicoli elettrici e a guida autonoma, i software per la gestione del cantiere, </w:t>
      </w:r>
      <w:r w:rsidR="00AD216B" w:rsidRPr="00AD7A83">
        <w:rPr>
          <w:sz w:val="24"/>
          <w:szCs w:val="24"/>
        </w:rPr>
        <w:t xml:space="preserve">la stampa 3D, i nuovi metodi di prefabbricazione, l’Internet of </w:t>
      </w:r>
      <w:proofErr w:type="spellStart"/>
      <w:r w:rsidR="00AD216B" w:rsidRPr="00AD7A83">
        <w:rPr>
          <w:sz w:val="24"/>
          <w:szCs w:val="24"/>
        </w:rPr>
        <w:t>Things</w:t>
      </w:r>
      <w:proofErr w:type="spellEnd"/>
      <w:r w:rsidR="00AD216B" w:rsidRPr="00AD7A83">
        <w:rPr>
          <w:sz w:val="24"/>
          <w:szCs w:val="24"/>
        </w:rPr>
        <w:t xml:space="preserve"> e l’intelligenza artificiale.</w:t>
      </w:r>
    </w:p>
    <w:p w14:paraId="114C7577" w14:textId="77777777" w:rsidR="0053515C" w:rsidRPr="00AD7A83" w:rsidRDefault="0053515C" w:rsidP="0053515C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lastRenderedPageBreak/>
        <w:t xml:space="preserve">Il secondo ambito pertiene alla </w:t>
      </w:r>
      <w:r w:rsidRPr="00AD7A83">
        <w:rPr>
          <w:b/>
          <w:bCs/>
          <w:i/>
          <w:iCs/>
          <w:sz w:val="24"/>
          <w:szCs w:val="24"/>
        </w:rPr>
        <w:t>selezione dei subappaltatori, dei fornitori e dei loro beni e servizi</w:t>
      </w:r>
      <w:r w:rsidRPr="00AD7A83">
        <w:rPr>
          <w:sz w:val="24"/>
          <w:szCs w:val="24"/>
        </w:rPr>
        <w:t>.</w:t>
      </w:r>
      <w:r w:rsidR="00AD216B" w:rsidRPr="00AD7A83">
        <w:rPr>
          <w:sz w:val="24"/>
          <w:szCs w:val="24"/>
        </w:rPr>
        <w:t xml:space="preserve"> Ciò comporta l’introduzione di procedure per la scelta dei fornitori e dei loro prodotti che tengano adeguatamente in conto anche la qualità ambientale</w:t>
      </w:r>
      <w:r w:rsidR="00396116" w:rsidRPr="00AD7A83">
        <w:rPr>
          <w:sz w:val="24"/>
          <w:szCs w:val="24"/>
        </w:rPr>
        <w:t>,</w:t>
      </w:r>
      <w:r w:rsidR="00AD216B" w:rsidRPr="00AD7A83">
        <w:rPr>
          <w:sz w:val="24"/>
          <w:szCs w:val="24"/>
        </w:rPr>
        <w:t xml:space="preserve"> privilegiando i soggetti in possesso di certificazione e i prodotti dotati di marchio di qualità ecologica (</w:t>
      </w:r>
      <w:r w:rsidR="001F2244" w:rsidRPr="00AD7A83">
        <w:rPr>
          <w:sz w:val="24"/>
          <w:szCs w:val="24"/>
        </w:rPr>
        <w:t xml:space="preserve">FSC, </w:t>
      </w:r>
      <w:proofErr w:type="spellStart"/>
      <w:r w:rsidR="00AD216B" w:rsidRPr="00AD7A83">
        <w:rPr>
          <w:sz w:val="24"/>
          <w:szCs w:val="24"/>
        </w:rPr>
        <w:t>Ecolabel</w:t>
      </w:r>
      <w:proofErr w:type="spellEnd"/>
      <w:r w:rsidR="001F2244" w:rsidRPr="00AD7A83">
        <w:rPr>
          <w:sz w:val="24"/>
          <w:szCs w:val="24"/>
        </w:rPr>
        <w:t>, ecc.</w:t>
      </w:r>
      <w:r w:rsidR="00AD216B" w:rsidRPr="00AD7A83">
        <w:rPr>
          <w:sz w:val="24"/>
          <w:szCs w:val="24"/>
        </w:rPr>
        <w:t>)</w:t>
      </w:r>
      <w:r w:rsidR="00396116" w:rsidRPr="00AD7A83">
        <w:rPr>
          <w:sz w:val="24"/>
          <w:szCs w:val="24"/>
        </w:rPr>
        <w:t>,</w:t>
      </w:r>
      <w:r w:rsidR="00AD216B" w:rsidRPr="00AD7A83">
        <w:rPr>
          <w:sz w:val="24"/>
          <w:szCs w:val="24"/>
        </w:rPr>
        <w:t xml:space="preserve"> o accompagnati da una dichiarazione ambientale di prodotto (EPD).</w:t>
      </w:r>
    </w:p>
    <w:p w14:paraId="3D431E03" w14:textId="77777777" w:rsidR="0053515C" w:rsidRPr="00AD7A83" w:rsidRDefault="0053515C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Il terzo ambito concerne </w:t>
      </w:r>
      <w:r w:rsidR="00AD216B" w:rsidRPr="00AD7A83">
        <w:rPr>
          <w:sz w:val="24"/>
          <w:szCs w:val="24"/>
        </w:rPr>
        <w:t xml:space="preserve">la </w:t>
      </w:r>
      <w:r w:rsidR="00AD216B" w:rsidRPr="00AD7A83">
        <w:rPr>
          <w:b/>
          <w:bCs/>
          <w:i/>
          <w:iCs/>
          <w:sz w:val="24"/>
          <w:szCs w:val="24"/>
        </w:rPr>
        <w:t>qualità ambientale dell’</w:t>
      </w:r>
      <w:r w:rsidR="00396116" w:rsidRPr="00AD7A83">
        <w:rPr>
          <w:b/>
          <w:bCs/>
          <w:i/>
          <w:iCs/>
          <w:sz w:val="24"/>
          <w:szCs w:val="24"/>
        </w:rPr>
        <w:t>opera</w:t>
      </w:r>
      <w:r w:rsidR="00396116" w:rsidRPr="00AD7A83">
        <w:rPr>
          <w:sz w:val="24"/>
          <w:szCs w:val="24"/>
        </w:rPr>
        <w:t xml:space="preserve"> che si intende realizzare</w:t>
      </w:r>
      <w:r w:rsidR="00AD216B" w:rsidRPr="00AD7A83">
        <w:rPr>
          <w:sz w:val="24"/>
          <w:szCs w:val="24"/>
        </w:rPr>
        <w:t xml:space="preserve"> e la sua conformità agli standard internazionali di sostenibilità (LEED, BREEAM, </w:t>
      </w:r>
      <w:r w:rsidR="00396116" w:rsidRPr="00AD7A83">
        <w:rPr>
          <w:sz w:val="24"/>
          <w:szCs w:val="24"/>
        </w:rPr>
        <w:t>Envision, ecc.). Ciò comporta da parte delle imprese</w:t>
      </w:r>
      <w:r w:rsidR="001F2244" w:rsidRPr="00AD7A83">
        <w:rPr>
          <w:sz w:val="24"/>
          <w:szCs w:val="24"/>
        </w:rPr>
        <w:t>,</w:t>
      </w:r>
      <w:r w:rsidR="00396116" w:rsidRPr="00AD7A83">
        <w:rPr>
          <w:sz w:val="24"/>
          <w:szCs w:val="24"/>
        </w:rPr>
        <w:t xml:space="preserve"> </w:t>
      </w:r>
      <w:r w:rsidR="001F2244" w:rsidRPr="00AD7A83">
        <w:rPr>
          <w:sz w:val="24"/>
          <w:szCs w:val="24"/>
        </w:rPr>
        <w:t xml:space="preserve">da un lato </w:t>
      </w:r>
      <w:r w:rsidR="00396116" w:rsidRPr="00AD7A83">
        <w:rPr>
          <w:sz w:val="24"/>
          <w:szCs w:val="24"/>
        </w:rPr>
        <w:t>la capacità di dialogare e cooperare su questi temi con il team di progettazione</w:t>
      </w:r>
      <w:r w:rsidR="001F2244" w:rsidRPr="00AD7A83">
        <w:rPr>
          <w:sz w:val="24"/>
          <w:szCs w:val="24"/>
        </w:rPr>
        <w:t>,</w:t>
      </w:r>
      <w:r w:rsidR="00396116" w:rsidRPr="00AD7A83">
        <w:rPr>
          <w:sz w:val="24"/>
          <w:szCs w:val="24"/>
        </w:rPr>
        <w:t xml:space="preserve"> </w:t>
      </w:r>
      <w:r w:rsidR="001F2244" w:rsidRPr="00AD7A83">
        <w:rPr>
          <w:sz w:val="24"/>
          <w:szCs w:val="24"/>
        </w:rPr>
        <w:t xml:space="preserve">dall’altro </w:t>
      </w:r>
      <w:r w:rsidR="00396116" w:rsidRPr="00AD7A83">
        <w:rPr>
          <w:sz w:val="24"/>
          <w:szCs w:val="24"/>
        </w:rPr>
        <w:t xml:space="preserve">di essere in </w:t>
      </w:r>
      <w:r w:rsidR="001F2244" w:rsidRPr="00AD7A83">
        <w:rPr>
          <w:sz w:val="24"/>
          <w:szCs w:val="24"/>
        </w:rPr>
        <w:t>grado di rispondere ai</w:t>
      </w:r>
      <w:r w:rsidR="00396116" w:rsidRPr="00AD7A83">
        <w:rPr>
          <w:sz w:val="24"/>
          <w:szCs w:val="24"/>
        </w:rPr>
        <w:t xml:space="preserve"> requisiti minimi </w:t>
      </w:r>
      <w:r w:rsidR="001F2244" w:rsidRPr="00AD7A83">
        <w:rPr>
          <w:sz w:val="24"/>
          <w:szCs w:val="24"/>
        </w:rPr>
        <w:t xml:space="preserve">necessari </w:t>
      </w:r>
      <w:r w:rsidR="00396116" w:rsidRPr="00AD7A83">
        <w:rPr>
          <w:sz w:val="24"/>
          <w:szCs w:val="24"/>
        </w:rPr>
        <w:t xml:space="preserve">per </w:t>
      </w:r>
      <w:r w:rsidR="001F2244" w:rsidRPr="00AD7A83">
        <w:rPr>
          <w:sz w:val="24"/>
          <w:szCs w:val="24"/>
        </w:rPr>
        <w:t>il</w:t>
      </w:r>
      <w:r w:rsidR="00396116" w:rsidRPr="00AD7A83">
        <w:rPr>
          <w:sz w:val="24"/>
          <w:szCs w:val="24"/>
        </w:rPr>
        <w:t xml:space="preserve"> raggiungimento dei punteggi richiesti</w:t>
      </w:r>
      <w:r w:rsidR="001F2244" w:rsidRPr="00AD7A83">
        <w:rPr>
          <w:sz w:val="24"/>
          <w:szCs w:val="24"/>
        </w:rPr>
        <w:t xml:space="preserve"> per la certificazione in termini di personale, procedure e attrezzature.</w:t>
      </w:r>
    </w:p>
    <w:p w14:paraId="52E33361" w14:textId="77777777" w:rsidR="00322A7F" w:rsidRDefault="001F2244" w:rsidP="00F447B7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In questo quadro, </w:t>
      </w:r>
      <w:r w:rsidR="00F447B7">
        <w:rPr>
          <w:sz w:val="24"/>
          <w:szCs w:val="24"/>
        </w:rPr>
        <w:t xml:space="preserve">gli incontri formativi si propongono di </w:t>
      </w:r>
      <w:r w:rsidRPr="00F447B7">
        <w:rPr>
          <w:sz w:val="24"/>
          <w:szCs w:val="24"/>
        </w:rPr>
        <w:t>approfondire ciascuno dei tre diversi am</w:t>
      </w:r>
      <w:r w:rsidR="00F447B7">
        <w:rPr>
          <w:sz w:val="24"/>
          <w:szCs w:val="24"/>
        </w:rPr>
        <w:t>biti attraverso</w:t>
      </w:r>
      <w:r w:rsidR="00C57764" w:rsidRPr="00F447B7">
        <w:rPr>
          <w:sz w:val="24"/>
          <w:szCs w:val="24"/>
        </w:rPr>
        <w:t xml:space="preserve"> </w:t>
      </w:r>
      <w:r w:rsidRPr="00F447B7">
        <w:rPr>
          <w:sz w:val="24"/>
          <w:szCs w:val="24"/>
        </w:rPr>
        <w:t xml:space="preserve">il contributo di </w:t>
      </w:r>
      <w:r w:rsidR="00C57764" w:rsidRPr="00F447B7">
        <w:rPr>
          <w:sz w:val="24"/>
          <w:szCs w:val="24"/>
        </w:rPr>
        <w:t xml:space="preserve">testimonianze dirette da parte di esponenti di imprese </w:t>
      </w:r>
      <w:r w:rsidR="002E4CFC">
        <w:rPr>
          <w:sz w:val="24"/>
          <w:szCs w:val="24"/>
        </w:rPr>
        <w:t xml:space="preserve">fornitrici </w:t>
      </w:r>
      <w:r w:rsidR="00C57764" w:rsidRPr="00F447B7">
        <w:rPr>
          <w:sz w:val="24"/>
          <w:szCs w:val="24"/>
        </w:rPr>
        <w:t xml:space="preserve">a supporto della transizione </w:t>
      </w:r>
      <w:r w:rsidR="002E4CFC">
        <w:rPr>
          <w:sz w:val="24"/>
          <w:szCs w:val="24"/>
        </w:rPr>
        <w:t xml:space="preserve">ecologica e </w:t>
      </w:r>
      <w:r w:rsidR="00C57764" w:rsidRPr="00F447B7">
        <w:rPr>
          <w:sz w:val="24"/>
          <w:szCs w:val="24"/>
        </w:rPr>
        <w:t>tecnologica</w:t>
      </w:r>
      <w:r w:rsidR="00421415" w:rsidRPr="00F447B7">
        <w:rPr>
          <w:sz w:val="24"/>
          <w:szCs w:val="24"/>
        </w:rPr>
        <w:t xml:space="preserve"> del settore</w:t>
      </w:r>
      <w:r w:rsidR="00F447B7">
        <w:rPr>
          <w:sz w:val="24"/>
          <w:szCs w:val="24"/>
        </w:rPr>
        <w:t>.</w:t>
      </w:r>
    </w:p>
    <w:p w14:paraId="7136E55B" w14:textId="77777777" w:rsidR="003F383C" w:rsidRDefault="003F383C" w:rsidP="00421415">
      <w:pPr>
        <w:jc w:val="both"/>
        <w:rPr>
          <w:sz w:val="24"/>
          <w:szCs w:val="24"/>
        </w:rPr>
      </w:pPr>
    </w:p>
    <w:p w14:paraId="6209BB15" w14:textId="77777777" w:rsidR="003F383C" w:rsidRDefault="003F38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5B0B8B" w14:textId="77777777" w:rsidR="002F40E7" w:rsidRPr="00252708" w:rsidRDefault="00F447B7" w:rsidP="003F383C">
      <w:pPr>
        <w:jc w:val="both"/>
        <w:rPr>
          <w:rFonts w:cstheme="minorHAnsi"/>
          <w:b/>
          <w:bCs/>
          <w:sz w:val="28"/>
          <w:szCs w:val="28"/>
        </w:rPr>
      </w:pPr>
      <w:r w:rsidRPr="00252708">
        <w:rPr>
          <w:rFonts w:cstheme="minorHAnsi"/>
          <w:b/>
          <w:bCs/>
          <w:color w:val="767171" w:themeColor="background2" w:themeShade="80"/>
          <w:sz w:val="28"/>
          <w:szCs w:val="28"/>
        </w:rPr>
        <w:lastRenderedPageBreak/>
        <w:t>PROGRAMMA DEGLI INCONTRI CON AZIENDE FORNITRICI DEL SETTORE</w:t>
      </w:r>
    </w:p>
    <w:p w14:paraId="01D69117" w14:textId="77777777" w:rsidR="003F383C" w:rsidRDefault="00F447B7" w:rsidP="003F383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1° INCONTRO</w:t>
      </w:r>
      <w:r w:rsidR="003F383C" w:rsidRPr="005A36FA">
        <w:rPr>
          <w:rFonts w:cstheme="minorHAnsi"/>
          <w:b/>
          <w:bCs/>
          <w:sz w:val="24"/>
          <w:szCs w:val="24"/>
        </w:rPr>
        <w:t xml:space="preserve">: </w:t>
      </w:r>
      <w:r w:rsidR="008C27E6">
        <w:rPr>
          <w:rFonts w:cstheme="minorHAnsi"/>
          <w:b/>
          <w:bCs/>
          <w:sz w:val="24"/>
          <w:szCs w:val="24"/>
        </w:rPr>
        <w:t>MARTEDI’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C27E6">
        <w:rPr>
          <w:rFonts w:cstheme="minorHAnsi"/>
          <w:b/>
          <w:bCs/>
          <w:sz w:val="24"/>
          <w:szCs w:val="24"/>
        </w:rPr>
        <w:t>28</w:t>
      </w:r>
      <w:r w:rsidR="00E057CA">
        <w:rPr>
          <w:rFonts w:cstheme="minorHAnsi"/>
          <w:b/>
          <w:bCs/>
          <w:sz w:val="24"/>
          <w:szCs w:val="24"/>
        </w:rPr>
        <w:t xml:space="preserve"> Settembre 14:30-15:30</w:t>
      </w:r>
    </w:p>
    <w:p w14:paraId="1F88DEAC" w14:textId="77777777" w:rsidR="00485D82" w:rsidRPr="005A36FA" w:rsidRDefault="004243E0" w:rsidP="003F383C">
      <w:pPr>
        <w:jc w:val="both"/>
        <w:rPr>
          <w:rFonts w:cstheme="minorHAnsi"/>
          <w:b/>
          <w:bCs/>
          <w:sz w:val="24"/>
          <w:szCs w:val="24"/>
        </w:rPr>
      </w:pPr>
      <w:hyperlink r:id="rId9" w:tgtFrame="_blank" w:history="1">
        <w:r w:rsidR="00485D82">
          <w:rPr>
            <w:rStyle w:val="Collegamentoipertestuale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https://ance-it.zoom.us/j/86550767332</w:t>
        </w:r>
      </w:hyperlink>
    </w:p>
    <w:p w14:paraId="60D3329E" w14:textId="77777777" w:rsidR="001A33D6" w:rsidRPr="005A36FA" w:rsidRDefault="001A33D6" w:rsidP="003F383C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Materiali, tecnologie e tecniche avanzate per il settore delle costruzioni</w:t>
      </w:r>
    </w:p>
    <w:p w14:paraId="2149C8D8" w14:textId="77777777" w:rsidR="003F383C" w:rsidRPr="005A36FA" w:rsidRDefault="00F447B7" w:rsidP="003F38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sessione</w:t>
      </w:r>
      <w:r w:rsidR="001A33D6" w:rsidRPr="005A36FA">
        <w:rPr>
          <w:rFonts w:cstheme="minorHAnsi"/>
          <w:sz w:val="24"/>
          <w:szCs w:val="24"/>
        </w:rPr>
        <w:t xml:space="preserve"> ha per obiettivo quello di presentare un quadro di riferimento</w:t>
      </w:r>
      <w:r w:rsidR="003F383C" w:rsidRPr="005A36FA">
        <w:rPr>
          <w:rFonts w:cstheme="minorHAnsi"/>
          <w:sz w:val="24"/>
          <w:szCs w:val="24"/>
        </w:rPr>
        <w:t xml:space="preserve"> </w:t>
      </w:r>
      <w:r w:rsidR="00C038B2" w:rsidRPr="005A36FA">
        <w:rPr>
          <w:rFonts w:cstheme="minorHAnsi"/>
          <w:sz w:val="24"/>
          <w:szCs w:val="24"/>
        </w:rPr>
        <w:t xml:space="preserve">generale ed integrato </w:t>
      </w:r>
      <w:r w:rsidR="001A33D6" w:rsidRPr="005A36FA">
        <w:rPr>
          <w:rFonts w:cstheme="minorHAnsi"/>
          <w:sz w:val="24"/>
          <w:szCs w:val="24"/>
        </w:rPr>
        <w:t>sui</w:t>
      </w:r>
      <w:r w:rsidR="003F383C" w:rsidRPr="005A36FA">
        <w:rPr>
          <w:rFonts w:cstheme="minorHAnsi"/>
          <w:sz w:val="24"/>
          <w:szCs w:val="24"/>
        </w:rPr>
        <w:t xml:space="preserve"> più avanzati materiali, metodi e tecniche di costruzione degli edifici e </w:t>
      </w:r>
      <w:r w:rsidR="002F40E7" w:rsidRPr="005A36FA">
        <w:rPr>
          <w:rFonts w:cstheme="minorHAnsi"/>
          <w:sz w:val="24"/>
          <w:szCs w:val="24"/>
        </w:rPr>
        <w:t xml:space="preserve">sugli </w:t>
      </w:r>
      <w:r w:rsidR="003F383C" w:rsidRPr="005A36FA">
        <w:rPr>
          <w:rFonts w:cstheme="minorHAnsi"/>
          <w:sz w:val="24"/>
          <w:szCs w:val="24"/>
        </w:rPr>
        <w:t xml:space="preserve">strumenti </w:t>
      </w:r>
      <w:r w:rsidR="002F40E7" w:rsidRPr="005A36FA">
        <w:rPr>
          <w:rFonts w:cstheme="minorHAnsi"/>
          <w:sz w:val="24"/>
          <w:szCs w:val="24"/>
        </w:rPr>
        <w:t xml:space="preserve">emergenti </w:t>
      </w:r>
      <w:r w:rsidR="003F383C" w:rsidRPr="005A36FA">
        <w:rPr>
          <w:rFonts w:cstheme="minorHAnsi"/>
          <w:sz w:val="24"/>
          <w:szCs w:val="24"/>
        </w:rPr>
        <w:t>di gestione del sito per un nuovo modello di costruzione connesso e automatizzato in grado di aumentare la produttività, snellire le operazioni e migliorare la quali</w:t>
      </w:r>
      <w:r>
        <w:rPr>
          <w:rFonts w:cstheme="minorHAnsi"/>
          <w:sz w:val="24"/>
          <w:szCs w:val="24"/>
        </w:rPr>
        <w:t>tà e la sicurezza delle opere,</w:t>
      </w:r>
      <w:r w:rsidR="003F383C" w:rsidRPr="005A36FA">
        <w:rPr>
          <w:rFonts w:cstheme="minorHAnsi"/>
          <w:sz w:val="24"/>
          <w:szCs w:val="24"/>
        </w:rPr>
        <w:t xml:space="preserve"> migliorare l'efficienza energetica e ambientale dell'ambiente costruito.</w:t>
      </w:r>
    </w:p>
    <w:p w14:paraId="26AABA19" w14:textId="77777777" w:rsidR="003F383C" w:rsidRPr="009364A6" w:rsidRDefault="00C038B2" w:rsidP="00421415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14:paraId="7EB20A53" w14:textId="77777777" w:rsidR="00C038B2" w:rsidRPr="005A36FA" w:rsidRDefault="00C038B2" w:rsidP="00421415">
      <w:pPr>
        <w:jc w:val="both"/>
        <w:rPr>
          <w:rFonts w:cstheme="minorHAnsi"/>
          <w:sz w:val="24"/>
          <w:szCs w:val="24"/>
        </w:rPr>
      </w:pPr>
    </w:p>
    <w:p w14:paraId="0F4309AB" w14:textId="77777777" w:rsidR="00E057CA" w:rsidRDefault="00F447B7" w:rsidP="00E057C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2° INCONTRO</w:t>
      </w:r>
      <w:r w:rsidR="00E057CA">
        <w:rPr>
          <w:rFonts w:cstheme="minorHAnsi"/>
          <w:b/>
          <w:bCs/>
          <w:sz w:val="24"/>
          <w:szCs w:val="24"/>
        </w:rPr>
        <w:t>:</w:t>
      </w:r>
      <w:r w:rsidR="00DF0139">
        <w:rPr>
          <w:rFonts w:cstheme="minorHAnsi"/>
          <w:b/>
          <w:bCs/>
          <w:sz w:val="24"/>
          <w:szCs w:val="24"/>
        </w:rPr>
        <w:t xml:space="preserve"> </w:t>
      </w:r>
      <w:r w:rsidR="008C27E6">
        <w:rPr>
          <w:rFonts w:cstheme="minorHAnsi"/>
          <w:b/>
          <w:bCs/>
          <w:sz w:val="24"/>
          <w:szCs w:val="24"/>
        </w:rPr>
        <w:t>MARTEDI’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C27E6">
        <w:rPr>
          <w:rFonts w:cstheme="minorHAnsi"/>
          <w:b/>
          <w:bCs/>
          <w:sz w:val="24"/>
          <w:szCs w:val="24"/>
        </w:rPr>
        <w:t>5 Ottobre 16:00-18:0</w:t>
      </w:r>
      <w:r w:rsidR="00E057CA">
        <w:rPr>
          <w:rFonts w:cstheme="minorHAnsi"/>
          <w:b/>
          <w:bCs/>
          <w:sz w:val="24"/>
          <w:szCs w:val="24"/>
        </w:rPr>
        <w:t>0</w:t>
      </w:r>
    </w:p>
    <w:p w14:paraId="19D68DCF" w14:textId="77777777" w:rsidR="00485D82" w:rsidRPr="005A36FA" w:rsidRDefault="004243E0" w:rsidP="00E057CA">
      <w:pPr>
        <w:jc w:val="both"/>
        <w:rPr>
          <w:rFonts w:cstheme="minorHAnsi"/>
          <w:b/>
          <w:bCs/>
          <w:sz w:val="24"/>
          <w:szCs w:val="24"/>
        </w:rPr>
      </w:pPr>
      <w:hyperlink r:id="rId10" w:tgtFrame="_blank" w:history="1">
        <w:r w:rsidR="00485D82">
          <w:rPr>
            <w:rStyle w:val="Collegamentoipertestuale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https://ance-it.zoom.us/j/81974782247</w:t>
        </w:r>
      </w:hyperlink>
    </w:p>
    <w:p w14:paraId="570B09E0" w14:textId="77777777" w:rsidR="003F383C" w:rsidRPr="005A36FA" w:rsidRDefault="003F383C" w:rsidP="00421415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Materiali e prodotti avanzati per l’edilizia</w:t>
      </w:r>
    </w:p>
    <w:p w14:paraId="5D86C1BF" w14:textId="77777777" w:rsidR="003F383C" w:rsidRPr="005A36FA" w:rsidRDefault="00F447B7" w:rsidP="0042141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sessione</w:t>
      </w:r>
      <w:r w:rsidR="001A33D6" w:rsidRPr="005A36FA">
        <w:rPr>
          <w:rFonts w:cstheme="minorHAnsi"/>
          <w:sz w:val="24"/>
          <w:szCs w:val="24"/>
        </w:rPr>
        <w:t xml:space="preserve"> ha per obiettivo quello di fornire</w:t>
      </w:r>
      <w:r w:rsidR="003F383C" w:rsidRPr="005A36FA">
        <w:rPr>
          <w:rFonts w:cstheme="minorHAnsi"/>
          <w:sz w:val="24"/>
          <w:szCs w:val="24"/>
        </w:rPr>
        <w:t xml:space="preserve"> una panoramica sui materiali da costruzione più avanzati oggi disponibili sul mercato in grado di aumentare in modo sostanziale la produttività del settore, garantire edifici più sicuri e confortevoli e migliorare l'efficienza energetica e ambientale dell'ambiente costruito. Dopo una rassegna su </w:t>
      </w:r>
      <w:proofErr w:type="spellStart"/>
      <w:r w:rsidR="003F383C" w:rsidRPr="005A36FA">
        <w:rPr>
          <w:rFonts w:cstheme="minorHAnsi"/>
          <w:sz w:val="24"/>
          <w:szCs w:val="24"/>
        </w:rPr>
        <w:t>nanomateriali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, </w:t>
      </w:r>
      <w:proofErr w:type="spellStart"/>
      <w:r w:rsidR="002F40E7" w:rsidRPr="005A36FA">
        <w:rPr>
          <w:rFonts w:cstheme="minorHAnsi"/>
          <w:sz w:val="24"/>
          <w:szCs w:val="24"/>
        </w:rPr>
        <w:t>smart</w:t>
      </w:r>
      <w:proofErr w:type="spellEnd"/>
      <w:r w:rsidR="002F40E7" w:rsidRPr="005A36FA">
        <w:rPr>
          <w:rFonts w:cstheme="minorHAnsi"/>
          <w:sz w:val="24"/>
          <w:szCs w:val="24"/>
        </w:rPr>
        <w:t xml:space="preserve"> </w:t>
      </w:r>
      <w:proofErr w:type="spellStart"/>
      <w:r w:rsidR="002F40E7" w:rsidRPr="005A36FA">
        <w:rPr>
          <w:rFonts w:cstheme="minorHAnsi"/>
          <w:sz w:val="24"/>
          <w:szCs w:val="24"/>
        </w:rPr>
        <w:t>materials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e materiali </w:t>
      </w:r>
      <w:proofErr w:type="spellStart"/>
      <w:r w:rsidR="002F40E7" w:rsidRPr="005A36FA">
        <w:rPr>
          <w:rFonts w:cstheme="minorHAnsi"/>
          <w:sz w:val="24"/>
          <w:szCs w:val="24"/>
        </w:rPr>
        <w:t>bio</w:t>
      </w:r>
      <w:proofErr w:type="spellEnd"/>
      <w:r w:rsidR="002F40E7" w:rsidRPr="005A36FA">
        <w:rPr>
          <w:rFonts w:cstheme="minorHAnsi"/>
          <w:sz w:val="24"/>
          <w:szCs w:val="24"/>
        </w:rPr>
        <w:t>-ecologici</w:t>
      </w:r>
      <w:r w:rsidR="003F383C" w:rsidRPr="005A36FA">
        <w:rPr>
          <w:rFonts w:cstheme="minorHAnsi"/>
          <w:sz w:val="24"/>
          <w:szCs w:val="24"/>
        </w:rPr>
        <w:t xml:space="preserve"> per l'architettura, viene presentata una </w:t>
      </w:r>
      <w:r w:rsidR="004078F7">
        <w:rPr>
          <w:rFonts w:cstheme="minorHAnsi"/>
          <w:sz w:val="24"/>
          <w:szCs w:val="24"/>
        </w:rPr>
        <w:t>panoramica</w:t>
      </w:r>
      <w:r w:rsidR="003F383C" w:rsidRPr="005A36FA">
        <w:rPr>
          <w:rFonts w:cstheme="minorHAnsi"/>
          <w:sz w:val="24"/>
          <w:szCs w:val="24"/>
        </w:rPr>
        <w:t xml:space="preserve"> di alcuni dei prodotti per l'edilizia più innovativi, illustrandone le proprietà, le principali applicazioni, il ruolo nella fabbricazione digitale e i benefici ottenuti lungo </w:t>
      </w:r>
      <w:r w:rsidR="001A33D6" w:rsidRPr="005A36FA">
        <w:rPr>
          <w:rFonts w:cstheme="minorHAnsi"/>
          <w:sz w:val="24"/>
          <w:szCs w:val="24"/>
        </w:rPr>
        <w:t>l’</w:t>
      </w:r>
      <w:r w:rsidR="003F383C" w:rsidRPr="005A36FA">
        <w:rPr>
          <w:rFonts w:cstheme="minorHAnsi"/>
          <w:sz w:val="24"/>
          <w:szCs w:val="24"/>
        </w:rPr>
        <w:t>intero processo edilizio. I prodotti avanzati trattati includono: calcestruzzo avanzato, legno massiccio ingegnerizzato, isolanti ad alte prestazioni, finestre dinamiche, rivestimenti intelligenti e fotovoltaico mimetico.</w:t>
      </w:r>
    </w:p>
    <w:p w14:paraId="15C3A165" w14:textId="77777777" w:rsidR="00C038B2" w:rsidRPr="009364A6" w:rsidRDefault="00C038B2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14:paraId="0D134D7A" w14:textId="77777777" w:rsidR="003F383C" w:rsidRPr="009364A6" w:rsidRDefault="00F447B7" w:rsidP="00421415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Testimonianze: AMA (nuovi super-isolanti;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aerogel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); Canducci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legno ingegnerizzato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);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Dyaqua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(fotovoltaico mimetico)</w:t>
      </w:r>
    </w:p>
    <w:p w14:paraId="388FF41F" w14:textId="77777777" w:rsidR="00C038B2" w:rsidRPr="005A36FA" w:rsidRDefault="00C038B2" w:rsidP="00421415">
      <w:pPr>
        <w:jc w:val="both"/>
        <w:rPr>
          <w:rFonts w:cstheme="minorHAnsi"/>
          <w:sz w:val="24"/>
          <w:szCs w:val="24"/>
        </w:rPr>
      </w:pPr>
    </w:p>
    <w:p w14:paraId="059528F3" w14:textId="77777777" w:rsidR="003F383C" w:rsidRDefault="00F447B7" w:rsidP="0042141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3° INCONTRO</w:t>
      </w:r>
      <w:r w:rsidR="00E057CA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GIOVEDI’ </w:t>
      </w:r>
      <w:r w:rsidR="00E057CA">
        <w:rPr>
          <w:rFonts w:cstheme="minorHAnsi"/>
          <w:b/>
          <w:bCs/>
          <w:sz w:val="24"/>
          <w:szCs w:val="24"/>
        </w:rPr>
        <w:t>7 Ottobre 14:30-16:30</w:t>
      </w:r>
    </w:p>
    <w:p w14:paraId="4650A408" w14:textId="77777777" w:rsidR="00485D82" w:rsidRPr="00DF0139" w:rsidRDefault="004243E0" w:rsidP="00421415">
      <w:pPr>
        <w:jc w:val="both"/>
        <w:rPr>
          <w:rFonts w:cstheme="minorHAnsi"/>
          <w:b/>
          <w:bCs/>
          <w:sz w:val="24"/>
          <w:szCs w:val="24"/>
        </w:rPr>
      </w:pPr>
      <w:hyperlink r:id="rId11" w:tgtFrame="_blank" w:history="1">
        <w:r w:rsidR="00485D82">
          <w:rPr>
            <w:rStyle w:val="Collegamentoipertestuale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https://ance-it.zoom.us/j/81688248147</w:t>
        </w:r>
      </w:hyperlink>
    </w:p>
    <w:p w14:paraId="1EB191C3" w14:textId="77777777" w:rsidR="001A33D6" w:rsidRPr="005A36FA" w:rsidRDefault="001A33D6" w:rsidP="00421415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Strumenti e metodi avanzati per la gestione del cantiere</w:t>
      </w:r>
      <w:r w:rsidR="00F447B7">
        <w:rPr>
          <w:rFonts w:cstheme="minorHAnsi"/>
          <w:b/>
          <w:bCs/>
          <w:sz w:val="24"/>
          <w:szCs w:val="24"/>
        </w:rPr>
        <w:t xml:space="preserve"> in ottica di sostenibilità</w:t>
      </w:r>
    </w:p>
    <w:p w14:paraId="1D31AAED" w14:textId="77777777" w:rsidR="001A33D6" w:rsidRPr="00252708" w:rsidRDefault="00F447B7" w:rsidP="003F38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sessione</w:t>
      </w:r>
      <w:r w:rsidR="003F383C" w:rsidRPr="005A36FA">
        <w:rPr>
          <w:rFonts w:cstheme="minorHAnsi"/>
          <w:sz w:val="24"/>
          <w:szCs w:val="24"/>
        </w:rPr>
        <w:t xml:space="preserve"> si concentra sugli strumenti avanzati </w:t>
      </w:r>
      <w:r w:rsidR="002F40E7" w:rsidRPr="005A36FA">
        <w:rPr>
          <w:rFonts w:cstheme="minorHAnsi"/>
          <w:sz w:val="24"/>
          <w:szCs w:val="24"/>
        </w:rPr>
        <w:t xml:space="preserve">ed emergenti </w:t>
      </w:r>
      <w:r w:rsidR="003F383C" w:rsidRPr="005A36FA">
        <w:rPr>
          <w:rFonts w:cstheme="minorHAnsi"/>
          <w:sz w:val="24"/>
          <w:szCs w:val="24"/>
        </w:rPr>
        <w:t xml:space="preserve">di gestione del </w:t>
      </w:r>
      <w:r w:rsidR="001A33D6" w:rsidRPr="005A36FA">
        <w:rPr>
          <w:rFonts w:cstheme="minorHAnsi"/>
          <w:sz w:val="24"/>
          <w:szCs w:val="24"/>
        </w:rPr>
        <w:t>cantiere</w:t>
      </w:r>
      <w:r w:rsidR="003F383C" w:rsidRPr="005A36FA">
        <w:rPr>
          <w:rFonts w:cstheme="minorHAnsi"/>
          <w:sz w:val="24"/>
          <w:szCs w:val="24"/>
        </w:rPr>
        <w:t xml:space="preserve"> per un nuovo modello di </w:t>
      </w:r>
      <w:r w:rsidR="002F40E7" w:rsidRPr="005A36FA">
        <w:rPr>
          <w:rFonts w:cstheme="minorHAnsi"/>
          <w:sz w:val="24"/>
          <w:szCs w:val="24"/>
        </w:rPr>
        <w:t>“</w:t>
      </w:r>
      <w:r w:rsidR="003F383C" w:rsidRPr="005A36FA">
        <w:rPr>
          <w:rFonts w:cstheme="minorHAnsi"/>
          <w:sz w:val="24"/>
          <w:szCs w:val="24"/>
        </w:rPr>
        <w:t>costruzione connessa</w:t>
      </w:r>
      <w:r w:rsidR="002F40E7" w:rsidRPr="005A36FA">
        <w:rPr>
          <w:rFonts w:cstheme="minorHAnsi"/>
          <w:sz w:val="24"/>
          <w:szCs w:val="24"/>
        </w:rPr>
        <w:t>”</w:t>
      </w:r>
      <w:r w:rsidR="003F383C" w:rsidRPr="005A36FA">
        <w:rPr>
          <w:rFonts w:cstheme="minorHAnsi"/>
          <w:sz w:val="24"/>
          <w:szCs w:val="24"/>
        </w:rPr>
        <w:t xml:space="preserve"> in grado di aumentare la produttività, </w:t>
      </w:r>
      <w:r w:rsidR="003F383C" w:rsidRPr="005A36FA">
        <w:rPr>
          <w:rFonts w:cstheme="minorHAnsi"/>
          <w:sz w:val="24"/>
          <w:szCs w:val="24"/>
        </w:rPr>
        <w:lastRenderedPageBreak/>
        <w:t xml:space="preserve">semplificare le operazioni e migliorare la sicurezza e la qualità delle opere. Vengono illustrati i nuovi software di gestione </w:t>
      </w:r>
      <w:r w:rsidR="002F40E7" w:rsidRPr="005A36FA">
        <w:rPr>
          <w:rFonts w:cstheme="minorHAnsi"/>
          <w:sz w:val="24"/>
          <w:szCs w:val="24"/>
        </w:rPr>
        <w:t>del cantiere</w:t>
      </w:r>
      <w:r w:rsidR="003F383C" w:rsidRPr="005A36FA">
        <w:rPr>
          <w:rFonts w:cstheme="minorHAnsi"/>
          <w:sz w:val="24"/>
          <w:szCs w:val="24"/>
        </w:rPr>
        <w:t xml:space="preserve"> basati su </w:t>
      </w:r>
      <w:proofErr w:type="spellStart"/>
      <w:r w:rsidR="003F383C" w:rsidRPr="005A36FA">
        <w:rPr>
          <w:rFonts w:cstheme="minorHAnsi"/>
          <w:sz w:val="24"/>
          <w:szCs w:val="24"/>
        </w:rPr>
        <w:t>cloud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concentrandosi sulla loro integrazione con il modello BIM per la progettazione e la costruzione virtuale (BIM 4D e BIM 5D) e con l'intelligenza artificiale per la valutazione del rischio e l'analisi predittiva, nonché la gestione e l'ottimizzazione della pianificazione. L'uso dei </w:t>
      </w:r>
      <w:r w:rsidR="004078F7">
        <w:rPr>
          <w:rFonts w:cstheme="minorHAnsi"/>
          <w:sz w:val="24"/>
          <w:szCs w:val="24"/>
        </w:rPr>
        <w:t xml:space="preserve">sistemi di 3D </w:t>
      </w:r>
      <w:proofErr w:type="spellStart"/>
      <w:r w:rsidR="004078F7">
        <w:rPr>
          <w:rFonts w:cstheme="minorHAnsi"/>
          <w:sz w:val="24"/>
          <w:szCs w:val="24"/>
        </w:rPr>
        <w:t>mapping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in edilizia viene approfondito illustrandone le principali applicazioni e i vantaggi nella gestione dei progetti. Vengono presentati </w:t>
      </w:r>
      <w:proofErr w:type="spellStart"/>
      <w:r w:rsidR="003F383C" w:rsidRPr="005A36FA">
        <w:rPr>
          <w:rFonts w:cstheme="minorHAnsi"/>
          <w:sz w:val="24"/>
          <w:szCs w:val="24"/>
        </w:rPr>
        <w:t>IoT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e tecnologie per la connessione digitale di macchine edili, attrezzature, materiali e </w:t>
      </w:r>
      <w:r w:rsidR="002F40E7" w:rsidRPr="005A36FA">
        <w:rPr>
          <w:rFonts w:cstheme="minorHAnsi"/>
          <w:sz w:val="24"/>
          <w:szCs w:val="24"/>
        </w:rPr>
        <w:t>lavoratori</w:t>
      </w:r>
      <w:r w:rsidR="003F383C" w:rsidRPr="005A36FA">
        <w:rPr>
          <w:rFonts w:cstheme="minorHAnsi"/>
          <w:sz w:val="24"/>
          <w:szCs w:val="24"/>
        </w:rPr>
        <w:t xml:space="preserve">, descrivendo come questi possano monitorare in modo continuo e integrato la produttività e l'affidabilità sia del personale che delle risorse (cantieri connessi). </w:t>
      </w:r>
    </w:p>
    <w:p w14:paraId="15770BB5" w14:textId="77777777" w:rsidR="00C038B2" w:rsidRPr="009364A6" w:rsidRDefault="00C038B2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14:paraId="1308EEC8" w14:textId="77777777" w:rsidR="00C038B2" w:rsidRPr="009364A6" w:rsidRDefault="00571061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Testimonianze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: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TeamSystems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(BIM 4D-5D, Gestione del cantiere,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IoT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e AI);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Graphisoft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BIMX pro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);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Trimble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3D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mapping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)</w:t>
      </w:r>
    </w:p>
    <w:p w14:paraId="58BD21D5" w14:textId="77777777" w:rsidR="002F40E7" w:rsidRPr="005A36FA" w:rsidRDefault="002F40E7" w:rsidP="003F383C">
      <w:pPr>
        <w:jc w:val="both"/>
        <w:rPr>
          <w:rFonts w:cstheme="minorHAnsi"/>
          <w:sz w:val="24"/>
          <w:szCs w:val="24"/>
        </w:rPr>
      </w:pPr>
    </w:p>
    <w:p w14:paraId="6AC7C48A" w14:textId="77777777" w:rsidR="003F383C" w:rsidRDefault="00571061" w:rsidP="003F383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4° INCONTRO</w:t>
      </w:r>
      <w:r w:rsidR="00E057CA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LUNEDI’ </w:t>
      </w:r>
      <w:r w:rsidR="00E057CA">
        <w:rPr>
          <w:rFonts w:cstheme="minorHAnsi"/>
          <w:b/>
          <w:bCs/>
          <w:sz w:val="24"/>
          <w:szCs w:val="24"/>
        </w:rPr>
        <w:t>11 Ottobre 14:30-16:30</w:t>
      </w:r>
    </w:p>
    <w:p w14:paraId="0CCBCC03" w14:textId="77777777" w:rsidR="00485D82" w:rsidRPr="00DF0139" w:rsidRDefault="004243E0" w:rsidP="003F383C">
      <w:pPr>
        <w:jc w:val="both"/>
        <w:rPr>
          <w:rFonts w:cstheme="minorHAnsi"/>
          <w:b/>
          <w:bCs/>
          <w:sz w:val="24"/>
          <w:szCs w:val="24"/>
        </w:rPr>
      </w:pPr>
      <w:hyperlink r:id="rId12" w:tgtFrame="_blank" w:history="1">
        <w:r w:rsidR="00485D82">
          <w:rPr>
            <w:rStyle w:val="Collegamentoipertestuale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https://ance-it.zoom.us/j/85026324512</w:t>
        </w:r>
      </w:hyperlink>
    </w:p>
    <w:p w14:paraId="015E3588" w14:textId="77777777" w:rsidR="001A33D6" w:rsidRPr="005A36FA" w:rsidRDefault="001A33D6" w:rsidP="00421415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Metodi di costruzione avanzati</w:t>
      </w:r>
    </w:p>
    <w:p w14:paraId="16385CDA" w14:textId="77777777" w:rsidR="001A33D6" w:rsidRPr="005A36FA" w:rsidRDefault="001A33D6" w:rsidP="00421415">
      <w:pPr>
        <w:jc w:val="both"/>
        <w:rPr>
          <w:rFonts w:cstheme="minorHAnsi"/>
          <w:sz w:val="24"/>
          <w:szCs w:val="24"/>
        </w:rPr>
      </w:pPr>
      <w:r w:rsidRPr="005A36FA">
        <w:rPr>
          <w:rFonts w:cstheme="minorHAnsi"/>
          <w:sz w:val="24"/>
          <w:szCs w:val="24"/>
        </w:rPr>
        <w:t>La giornata</w:t>
      </w:r>
      <w:r w:rsidR="003F383C" w:rsidRPr="005A36FA">
        <w:rPr>
          <w:rFonts w:cstheme="minorHAnsi"/>
          <w:sz w:val="24"/>
          <w:szCs w:val="24"/>
        </w:rPr>
        <w:t xml:space="preserve"> si concentra sui </w:t>
      </w:r>
      <w:r w:rsidR="002F40E7" w:rsidRPr="005A36FA">
        <w:rPr>
          <w:rFonts w:cstheme="minorHAnsi"/>
          <w:sz w:val="24"/>
          <w:szCs w:val="24"/>
        </w:rPr>
        <w:t xml:space="preserve">più avanzati </w:t>
      </w:r>
      <w:r w:rsidR="003F383C" w:rsidRPr="005A36FA">
        <w:rPr>
          <w:rFonts w:cstheme="minorHAnsi"/>
          <w:sz w:val="24"/>
          <w:szCs w:val="24"/>
        </w:rPr>
        <w:t>metodi di costruzione emergenti, orientati al miglioramento della qualità, della sicurezza</w:t>
      </w:r>
      <w:r w:rsidR="002F40E7" w:rsidRPr="005A36FA">
        <w:rPr>
          <w:rFonts w:cstheme="minorHAnsi"/>
          <w:sz w:val="24"/>
          <w:szCs w:val="24"/>
        </w:rPr>
        <w:t>, della sostenibilità</w:t>
      </w:r>
      <w:r w:rsidR="003F383C" w:rsidRPr="005A36FA">
        <w:rPr>
          <w:rFonts w:cstheme="minorHAnsi"/>
          <w:sz w:val="24"/>
          <w:szCs w:val="24"/>
        </w:rPr>
        <w:t xml:space="preserve"> e della produttività dell'industria delle costruzioni. Vengono illustrati i nuovi progressi nella prefabbricazione e nella costruzione modulare, nell'automazione della costruzione fuori sede e in loco, nella robotica </w:t>
      </w:r>
      <w:r w:rsidR="002F40E7" w:rsidRPr="005A36FA">
        <w:rPr>
          <w:rFonts w:cstheme="minorHAnsi"/>
          <w:sz w:val="24"/>
          <w:szCs w:val="24"/>
        </w:rPr>
        <w:t xml:space="preserve">(robot, esoscheletri, veicoli a guida autonoma, droni) </w:t>
      </w:r>
      <w:r w:rsidR="003F383C" w:rsidRPr="005A36FA">
        <w:rPr>
          <w:rFonts w:cstheme="minorHAnsi"/>
          <w:sz w:val="24"/>
          <w:szCs w:val="24"/>
        </w:rPr>
        <w:t xml:space="preserve">e nella produzione additiva </w:t>
      </w:r>
      <w:r w:rsidR="002F40E7" w:rsidRPr="005A36FA">
        <w:rPr>
          <w:rFonts w:cstheme="minorHAnsi"/>
          <w:sz w:val="24"/>
          <w:szCs w:val="24"/>
        </w:rPr>
        <w:t xml:space="preserve">(stampa 3D) </w:t>
      </w:r>
      <w:r w:rsidR="003F383C" w:rsidRPr="005A36FA">
        <w:rPr>
          <w:rFonts w:cstheme="minorHAnsi"/>
          <w:sz w:val="24"/>
          <w:szCs w:val="24"/>
        </w:rPr>
        <w:t xml:space="preserve">nell'edilizia fornendo </w:t>
      </w:r>
      <w:r w:rsidR="002F40E7" w:rsidRPr="005A36FA">
        <w:rPr>
          <w:rFonts w:cstheme="minorHAnsi"/>
          <w:sz w:val="24"/>
          <w:szCs w:val="24"/>
        </w:rPr>
        <w:t>un quadro generale</w:t>
      </w:r>
      <w:r w:rsidR="003F383C" w:rsidRPr="005A36FA">
        <w:rPr>
          <w:rFonts w:cstheme="minorHAnsi"/>
          <w:sz w:val="24"/>
          <w:szCs w:val="24"/>
        </w:rPr>
        <w:t xml:space="preserve"> delle tendenze, delle tecnologie e delle strategie emergenti e mostrando le attuali barriere, sfide e opportunità per la loro più ampia adozione nel settore edile. </w:t>
      </w:r>
    </w:p>
    <w:p w14:paraId="0B4EE4C0" w14:textId="77777777" w:rsidR="00C038B2" w:rsidRPr="009364A6" w:rsidRDefault="00C038B2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14:paraId="6CAA58A6" w14:textId="77777777" w:rsidR="00C038B2" w:rsidRPr="009364A6" w:rsidRDefault="00571061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Testimonianze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: 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WB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Factory</w:t>
      </w:r>
      <w:proofErr w:type="spellEnd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(costruzioni modulari), 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Wasp (stampa 3D),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Brokk</w:t>
      </w:r>
      <w:proofErr w:type="spellEnd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Italia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robot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teleoperati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), 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D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J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I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(droni)</w:t>
      </w:r>
    </w:p>
    <w:p w14:paraId="5E17D805" w14:textId="77777777" w:rsidR="00C038B2" w:rsidRPr="005A36FA" w:rsidRDefault="00C038B2" w:rsidP="00421415">
      <w:pPr>
        <w:jc w:val="both"/>
        <w:rPr>
          <w:rFonts w:cstheme="minorHAnsi"/>
          <w:sz w:val="24"/>
          <w:szCs w:val="24"/>
        </w:rPr>
      </w:pPr>
    </w:p>
    <w:sectPr w:rsidR="00C038B2" w:rsidRPr="005A36FA" w:rsidSect="003F1118">
      <w:headerReference w:type="default" r:id="rId13"/>
      <w:footerReference w:type="defaul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4292" w14:textId="77777777" w:rsidR="004243E0" w:rsidRDefault="004243E0" w:rsidP="00421415">
      <w:pPr>
        <w:spacing w:after="0" w:line="240" w:lineRule="auto"/>
      </w:pPr>
      <w:r>
        <w:separator/>
      </w:r>
    </w:p>
  </w:endnote>
  <w:endnote w:type="continuationSeparator" w:id="0">
    <w:p w14:paraId="16855F64" w14:textId="77777777" w:rsidR="004243E0" w:rsidRDefault="004243E0" w:rsidP="0042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9962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D0A625" w14:textId="77777777" w:rsidR="00421415" w:rsidRDefault="00421415" w:rsidP="00421415">
            <w:pPr>
              <w:pStyle w:val="Pidipa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E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88FB" w14:textId="77777777" w:rsidR="004243E0" w:rsidRDefault="004243E0" w:rsidP="00421415">
      <w:pPr>
        <w:spacing w:after="0" w:line="240" w:lineRule="auto"/>
      </w:pPr>
      <w:r>
        <w:separator/>
      </w:r>
    </w:p>
  </w:footnote>
  <w:footnote w:type="continuationSeparator" w:id="0">
    <w:p w14:paraId="1004D086" w14:textId="77777777" w:rsidR="004243E0" w:rsidRDefault="004243E0" w:rsidP="0042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77916" w14:textId="77777777" w:rsidR="00AD7A83" w:rsidRDefault="00AD7A83">
    <w:pPr>
      <w:pStyle w:val="Intestazione"/>
    </w:pPr>
    <w:r w:rsidRPr="00AD7A83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7C8CEDF2" wp14:editId="45915E04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981200" cy="518886"/>
          <wp:effectExtent l="0" t="0" r="0" b="0"/>
          <wp:wrapNone/>
          <wp:docPr id="11" name="Immagine 10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0070B7-FD70-40B6-A3E2-028FEA07F4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0070B7-FD70-40B6-A3E2-028FEA07F4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1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D2265" w14:textId="77777777" w:rsidR="00AD7A83" w:rsidRDefault="00AD7A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88B"/>
    <w:multiLevelType w:val="hybridMultilevel"/>
    <w:tmpl w:val="61241068"/>
    <w:lvl w:ilvl="0" w:tplc="A5DEDD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7F"/>
    <w:rsid w:val="001A33D6"/>
    <w:rsid w:val="001B1A36"/>
    <w:rsid w:val="001F2244"/>
    <w:rsid w:val="002438A9"/>
    <w:rsid w:val="00252708"/>
    <w:rsid w:val="002E4CFC"/>
    <w:rsid w:val="002F40E7"/>
    <w:rsid w:val="00303ED8"/>
    <w:rsid w:val="00322A7F"/>
    <w:rsid w:val="00396116"/>
    <w:rsid w:val="003F1118"/>
    <w:rsid w:val="003F383C"/>
    <w:rsid w:val="004078F7"/>
    <w:rsid w:val="00421415"/>
    <w:rsid w:val="004243E0"/>
    <w:rsid w:val="00465456"/>
    <w:rsid w:val="00485D82"/>
    <w:rsid w:val="0053515C"/>
    <w:rsid w:val="00563700"/>
    <w:rsid w:val="00571061"/>
    <w:rsid w:val="005A2E0A"/>
    <w:rsid w:val="005A36FA"/>
    <w:rsid w:val="00616A3C"/>
    <w:rsid w:val="007F6F71"/>
    <w:rsid w:val="00800268"/>
    <w:rsid w:val="008C27E6"/>
    <w:rsid w:val="00907CEE"/>
    <w:rsid w:val="009364A6"/>
    <w:rsid w:val="00AD216B"/>
    <w:rsid w:val="00AD7A83"/>
    <w:rsid w:val="00C038B2"/>
    <w:rsid w:val="00C57764"/>
    <w:rsid w:val="00CD56F0"/>
    <w:rsid w:val="00D310F1"/>
    <w:rsid w:val="00D44C15"/>
    <w:rsid w:val="00D85DE7"/>
    <w:rsid w:val="00DF0139"/>
    <w:rsid w:val="00DF6813"/>
    <w:rsid w:val="00E057CA"/>
    <w:rsid w:val="00E83A53"/>
    <w:rsid w:val="00F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7A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415"/>
  </w:style>
  <w:style w:type="paragraph" w:styleId="Pidipagina">
    <w:name w:val="footer"/>
    <w:basedOn w:val="Normale"/>
    <w:link w:val="Pidipagina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4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C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85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415"/>
  </w:style>
  <w:style w:type="paragraph" w:styleId="Pidipagina">
    <w:name w:val="footer"/>
    <w:basedOn w:val="Normale"/>
    <w:link w:val="Pidipagina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4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C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8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nce-it.zoom.us/j/850263245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nce-it.zoom.us/j/816882481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ce-it.zoom.us/j/81974782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ce-it.zoom.us/j/8655076733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Casini</dc:creator>
  <cp:lastModifiedBy>pc</cp:lastModifiedBy>
  <cp:revision>2</cp:revision>
  <cp:lastPrinted>2021-09-21T10:30:00Z</cp:lastPrinted>
  <dcterms:created xsi:type="dcterms:W3CDTF">2021-09-27T07:53:00Z</dcterms:created>
  <dcterms:modified xsi:type="dcterms:W3CDTF">2021-09-27T07:53:00Z</dcterms:modified>
</cp:coreProperties>
</file>